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3A" w:rsidRDefault="003F2FFE" w:rsidP="003F2FFE">
      <w:pPr>
        <w:ind w:left="141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ПРОЕКТ №</w:t>
      </w:r>
      <w:r w:rsidR="00100855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 xml:space="preserve">  від </w:t>
      </w:r>
      <w:r w:rsidR="0010085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.03.2019р.</w:t>
      </w:r>
    </w:p>
    <w:p w:rsidR="003D2D0B" w:rsidRPr="001C30D1" w:rsidRDefault="003F2FFE" w:rsidP="003F2FF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3C0E" w:rsidRPr="001C30D1">
        <w:rPr>
          <w:b/>
          <w:sz w:val="28"/>
          <w:szCs w:val="28"/>
        </w:rPr>
        <w:t>Україна</w:t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260A46" w:rsidRDefault="00100855" w:rsidP="00DE2527">
      <w:pPr>
        <w:ind w:left="2832"/>
        <w:rPr>
          <w:b/>
          <w:sz w:val="36"/>
          <w:szCs w:val="36"/>
        </w:rPr>
      </w:pPr>
      <w:r>
        <w:rPr>
          <w:sz w:val="36"/>
          <w:szCs w:val="36"/>
        </w:rPr>
        <w:t>__</w:t>
      </w:r>
      <w:r w:rsidR="00035C1E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</w:p>
    <w:p w:rsidR="003D2D0B" w:rsidRPr="001C30D1" w:rsidRDefault="00BB3C0E" w:rsidP="00DE2527">
      <w:pPr>
        <w:ind w:left="2832"/>
        <w:rPr>
          <w:sz w:val="36"/>
          <w:szCs w:val="36"/>
        </w:rPr>
      </w:pPr>
      <w:r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>Р І Ш Е Н Н Я</w:t>
      </w:r>
      <w:r w:rsidRPr="001C30D1">
        <w:rPr>
          <w:b/>
          <w:sz w:val="28"/>
          <w:szCs w:val="28"/>
        </w:rPr>
        <w:tab/>
      </w:r>
    </w:p>
    <w:p w:rsidR="003D2D0B" w:rsidRPr="00260A46" w:rsidRDefault="003D2D0B" w:rsidP="003F2FFE">
      <w:pPr>
        <w:jc w:val="right"/>
        <w:rPr>
          <w:b/>
          <w:sz w:val="28"/>
          <w:szCs w:val="28"/>
        </w:rPr>
      </w:pPr>
    </w:p>
    <w:p w:rsidR="003D2D0B" w:rsidRPr="005824A6" w:rsidRDefault="003F2FFE" w:rsidP="003F2FF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 w:rsidR="00C65A37">
        <w:rPr>
          <w:sz w:val="28"/>
          <w:szCs w:val="28"/>
        </w:rPr>
        <w:t xml:space="preserve"> </w:t>
      </w:r>
      <w:r w:rsidR="00035C1E" w:rsidRPr="00100855">
        <w:rPr>
          <w:color w:val="FFFFFF" w:themeColor="background1"/>
          <w:sz w:val="28"/>
          <w:szCs w:val="28"/>
        </w:rPr>
        <w:t>27 березня</w:t>
      </w:r>
      <w:r w:rsidR="00C65A37" w:rsidRPr="00100855">
        <w:rPr>
          <w:color w:val="FFFFFF" w:themeColor="background1"/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3D2D0B" w:rsidRPr="005824A6">
        <w:rPr>
          <w:sz w:val="28"/>
          <w:szCs w:val="28"/>
        </w:rPr>
        <w:t xml:space="preserve"> р</w:t>
      </w:r>
      <w:r w:rsidR="00C65A37">
        <w:rPr>
          <w:sz w:val="28"/>
          <w:szCs w:val="28"/>
        </w:rPr>
        <w:t>оку</w:t>
      </w:r>
      <w:r w:rsidR="003D2D0B" w:rsidRPr="005824A6">
        <w:rPr>
          <w:sz w:val="28"/>
          <w:szCs w:val="28"/>
        </w:rPr>
        <w:tab/>
      </w:r>
      <w:r w:rsidR="00DC7FF7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_______</w:t>
      </w:r>
    </w:p>
    <w:p w:rsidR="003D2D0B" w:rsidRPr="005824A6" w:rsidRDefault="003D2D0B" w:rsidP="003F2FFE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480F9A">
        <w:tc>
          <w:tcPr>
            <w:tcW w:w="7054" w:type="dxa"/>
          </w:tcPr>
          <w:p w:rsidR="003D2D0B" w:rsidRDefault="003F2FFE" w:rsidP="003F2FFE">
            <w:pPr>
              <w:rPr>
                <w:sz w:val="28"/>
                <w:szCs w:val="28"/>
              </w:rPr>
            </w:pPr>
            <w:r w:rsidRPr="004659B7">
              <w:rPr>
                <w:sz w:val="28"/>
                <w:szCs w:val="28"/>
              </w:rPr>
              <w:t xml:space="preserve">Про припинення права користування земельними ділянками суб’єктам господарювання </w:t>
            </w:r>
            <w:r w:rsidRPr="004659B7">
              <w:rPr>
                <w:b/>
                <w:sz w:val="28"/>
                <w:szCs w:val="28"/>
              </w:rPr>
              <w:t>фізичним особам</w:t>
            </w:r>
            <w:r w:rsidRPr="005824A6">
              <w:rPr>
                <w:sz w:val="28"/>
                <w:szCs w:val="28"/>
              </w:rPr>
              <w:t xml:space="preserve"> </w:t>
            </w:r>
          </w:p>
          <w:p w:rsidR="003F2FFE" w:rsidRPr="005824A6" w:rsidRDefault="003F2FFE" w:rsidP="003F2FF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3F2FF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F2FFE" w:rsidRPr="003F2FFE" w:rsidRDefault="003D2D0B" w:rsidP="003F2FFE">
      <w:pPr>
        <w:ind w:firstLine="708"/>
        <w:jc w:val="both"/>
        <w:rPr>
          <w:sz w:val="28"/>
          <w:szCs w:val="28"/>
        </w:rPr>
      </w:pPr>
      <w:r w:rsidRPr="00672E32">
        <w:rPr>
          <w:sz w:val="28"/>
          <w:szCs w:val="28"/>
        </w:rPr>
        <w:t xml:space="preserve">Відповідно до статей </w:t>
      </w:r>
      <w:r w:rsidR="00672E32" w:rsidRPr="00672E32">
        <w:rPr>
          <w:sz w:val="28"/>
          <w:szCs w:val="28"/>
        </w:rPr>
        <w:t xml:space="preserve">25, 26, 42, 59, 73 </w:t>
      </w:r>
      <w:r w:rsidRPr="00672E32">
        <w:rPr>
          <w:sz w:val="28"/>
          <w:szCs w:val="28"/>
        </w:rPr>
        <w:t>Закону України “Про місцеве</w:t>
      </w:r>
      <w:r w:rsidRPr="003F2FFE">
        <w:rPr>
          <w:sz w:val="28"/>
          <w:szCs w:val="28"/>
        </w:rPr>
        <w:t xml:space="preserve">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3F2FFE">
        <w:rPr>
          <w:rStyle w:val="a9"/>
          <w:b w:val="0"/>
          <w:sz w:val="28"/>
          <w:szCs w:val="28"/>
        </w:rPr>
        <w:t>Про затвердження місцевих податків”,</w:t>
      </w:r>
      <w:r w:rsidRPr="003F2FFE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</w:t>
      </w:r>
      <w:r w:rsidR="00CD503D" w:rsidRPr="003F2FFE">
        <w:rPr>
          <w:sz w:val="28"/>
          <w:szCs w:val="28"/>
        </w:rPr>
        <w:br/>
      </w:r>
      <w:r w:rsidRPr="003F2FFE">
        <w:rPr>
          <w:sz w:val="28"/>
          <w:szCs w:val="28"/>
        </w:rPr>
        <w:t xml:space="preserve">24 листопада 2015 року №1-2/2015 (із змінами), </w:t>
      </w:r>
      <w:r w:rsidR="00672E32" w:rsidRPr="003F2FFE">
        <w:rPr>
          <w:sz w:val="28"/>
          <w:szCs w:val="28"/>
        </w:rPr>
        <w:t xml:space="preserve">рішення Ніжинської міської ради </w:t>
      </w:r>
      <w:r w:rsidR="00672E32">
        <w:rPr>
          <w:sz w:val="28"/>
          <w:szCs w:val="28"/>
        </w:rPr>
        <w:t>сьомого скликання від 28 грудня 2018</w:t>
      </w:r>
      <w:r w:rsidR="00672E32" w:rsidRPr="003F2FFE">
        <w:rPr>
          <w:sz w:val="28"/>
          <w:szCs w:val="28"/>
        </w:rPr>
        <w:t xml:space="preserve"> року </w:t>
      </w:r>
      <w:r w:rsidR="00672E32" w:rsidRPr="00A66F89">
        <w:rPr>
          <w:sz w:val="28"/>
          <w:szCs w:val="28"/>
        </w:rPr>
        <w:t>№</w:t>
      </w:r>
      <w:r w:rsidR="00672E32">
        <w:rPr>
          <w:sz w:val="28"/>
          <w:szCs w:val="28"/>
        </w:rPr>
        <w:t>20-49/2018 «</w:t>
      </w:r>
      <w:r w:rsidR="00672E32" w:rsidRPr="000A7890">
        <w:rPr>
          <w:sz w:val="28"/>
          <w:szCs w:val="28"/>
        </w:rPr>
        <w:t xml:space="preserve">Про поновлення договорів оренди земельних ділянок, надання земельних ділянок суб’єктам господарювання </w:t>
      </w:r>
      <w:r w:rsidR="00672E32" w:rsidRPr="00672E32">
        <w:rPr>
          <w:sz w:val="28"/>
          <w:szCs w:val="28"/>
        </w:rPr>
        <w:t>фізичним особам»</w:t>
      </w:r>
      <w:r w:rsidR="00672E32">
        <w:rPr>
          <w:b/>
          <w:sz w:val="28"/>
          <w:szCs w:val="28"/>
        </w:rPr>
        <w:t xml:space="preserve"> </w:t>
      </w:r>
      <w:r w:rsidR="00672E32" w:rsidRPr="00672E32">
        <w:rPr>
          <w:sz w:val="28"/>
          <w:szCs w:val="28"/>
        </w:rPr>
        <w:t>та розглянувши</w:t>
      </w:r>
      <w:r w:rsidR="003F2FFE" w:rsidRPr="003F2FFE">
        <w:rPr>
          <w:sz w:val="28"/>
          <w:szCs w:val="28"/>
        </w:rPr>
        <w:t xml:space="preserve"> протокольн</w:t>
      </w:r>
      <w:r w:rsidR="003F2FFE">
        <w:rPr>
          <w:sz w:val="28"/>
          <w:szCs w:val="28"/>
        </w:rPr>
        <w:t>е</w:t>
      </w:r>
      <w:r w:rsidR="003F2FFE" w:rsidRPr="003F2FFE">
        <w:rPr>
          <w:sz w:val="28"/>
          <w:szCs w:val="28"/>
        </w:rPr>
        <w:t xml:space="preserve"> доручення </w:t>
      </w:r>
      <w:r w:rsidR="003F2FFE" w:rsidRPr="003F2FFE">
        <w:rPr>
          <w:rStyle w:val="a9"/>
          <w:b w:val="0"/>
          <w:sz w:val="28"/>
          <w:szCs w:val="28"/>
        </w:rPr>
        <w:t>постійної депутатської комісії з питань земельних відносин, будівництва, архітектури, інвестиційного розвитку міста та децентралізації</w:t>
      </w:r>
      <w:r w:rsidR="003F2FFE" w:rsidRPr="003F2FFE">
        <w:rPr>
          <w:rStyle w:val="a9"/>
          <w:sz w:val="28"/>
          <w:szCs w:val="28"/>
        </w:rPr>
        <w:t xml:space="preserve"> (</w:t>
      </w:r>
      <w:r w:rsidR="003F2FFE" w:rsidRPr="003F2FFE">
        <w:rPr>
          <w:sz w:val="28"/>
          <w:szCs w:val="28"/>
        </w:rPr>
        <w:t>протокол № 14</w:t>
      </w:r>
      <w:r w:rsidR="003F2FFE">
        <w:rPr>
          <w:sz w:val="28"/>
          <w:szCs w:val="28"/>
        </w:rPr>
        <w:t>9</w:t>
      </w:r>
      <w:r w:rsidR="003F2FFE" w:rsidRPr="003F2FFE">
        <w:rPr>
          <w:b/>
          <w:sz w:val="28"/>
          <w:szCs w:val="28"/>
        </w:rPr>
        <w:t xml:space="preserve"> </w:t>
      </w:r>
      <w:r w:rsidR="003F2FFE" w:rsidRPr="003F2FFE">
        <w:rPr>
          <w:sz w:val="28"/>
          <w:szCs w:val="28"/>
        </w:rPr>
        <w:t xml:space="preserve"> засідання</w:t>
      </w:r>
      <w:r w:rsidR="003F2FFE" w:rsidRPr="003F2FFE">
        <w:rPr>
          <w:rStyle w:val="a9"/>
          <w:b w:val="0"/>
          <w:sz w:val="28"/>
          <w:szCs w:val="28"/>
        </w:rPr>
        <w:t xml:space="preserve"> постійної депутатської комісії з питань земельних відносин, будівництва, архітектури, інвестиційного розвитку міста та децентралізації від 2</w:t>
      </w:r>
      <w:r w:rsidR="003F2FFE">
        <w:rPr>
          <w:rStyle w:val="a9"/>
          <w:b w:val="0"/>
          <w:sz w:val="28"/>
          <w:szCs w:val="28"/>
        </w:rPr>
        <w:t>0 березня</w:t>
      </w:r>
      <w:r w:rsidR="003F2FFE" w:rsidRPr="003F2FFE">
        <w:rPr>
          <w:rStyle w:val="a9"/>
          <w:b w:val="0"/>
          <w:sz w:val="28"/>
          <w:szCs w:val="28"/>
        </w:rPr>
        <w:t xml:space="preserve"> 2019 року)</w:t>
      </w:r>
      <w:r w:rsidR="003F2FFE" w:rsidRPr="003F2FFE">
        <w:rPr>
          <w:sz w:val="28"/>
          <w:szCs w:val="28"/>
        </w:rPr>
        <w:t>, міська рада вирішила:</w:t>
      </w:r>
    </w:p>
    <w:p w:rsidR="00C80FA8" w:rsidRDefault="003F2FFE" w:rsidP="00C80FA8">
      <w:pPr>
        <w:pStyle w:val="a3"/>
        <w:ind w:firstLine="709"/>
        <w:rPr>
          <w:szCs w:val="28"/>
          <w:lang w:val="uk-UA"/>
        </w:rPr>
      </w:pPr>
      <w:r>
        <w:rPr>
          <w:b/>
          <w:szCs w:val="28"/>
          <w:lang w:val="ru-RU"/>
        </w:rPr>
        <w:t>1</w:t>
      </w:r>
      <w:r w:rsidRPr="0011405C">
        <w:rPr>
          <w:b/>
          <w:szCs w:val="28"/>
          <w:lang w:val="ru-RU"/>
        </w:rPr>
        <w:t>. Припинити право</w:t>
      </w:r>
      <w:r w:rsidRPr="0011405C">
        <w:rPr>
          <w:szCs w:val="28"/>
          <w:lang w:val="ru-RU"/>
        </w:rPr>
        <w:t xml:space="preserve"> користування на умовах оренди земельною ділянкою площею 0,001</w:t>
      </w:r>
      <w:r w:rsidRPr="0011405C">
        <w:rPr>
          <w:szCs w:val="28"/>
          <w:lang w:val="uk-UA"/>
        </w:rPr>
        <w:t>0</w:t>
      </w:r>
      <w:r w:rsidRPr="0011405C">
        <w:rPr>
          <w:szCs w:val="28"/>
          <w:lang w:val="ru-RU"/>
        </w:rPr>
        <w:t xml:space="preserve"> га за адресою: м.Ніжин, вул. Шевченка, 156-1, кадастровий номер 7410400000:04:024:0047, що надана у користування на умовах оренди фізичній особі-підприємцю </w:t>
      </w:r>
      <w:r w:rsidRPr="0011405C">
        <w:rPr>
          <w:szCs w:val="28"/>
          <w:lang w:val="uk-UA"/>
        </w:rPr>
        <w:t>Коту Сергію Васильовичу</w:t>
      </w:r>
      <w:r w:rsidRPr="00C80FA8">
        <w:rPr>
          <w:color w:val="000000"/>
          <w:szCs w:val="28"/>
          <w:lang w:val="uk-UA"/>
        </w:rPr>
        <w:t xml:space="preserve"> </w:t>
      </w:r>
      <w:r w:rsidRPr="00C80FA8">
        <w:rPr>
          <w:szCs w:val="28"/>
          <w:lang w:val="uk-UA"/>
        </w:rPr>
        <w:t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</w:t>
      </w:r>
      <w:r w:rsidRPr="00C80FA8">
        <w:rPr>
          <w:color w:val="000000"/>
          <w:szCs w:val="28"/>
          <w:lang w:val="uk-UA"/>
        </w:rPr>
        <w:t xml:space="preserve">, </w:t>
      </w:r>
      <w:r w:rsidR="00A901DF" w:rsidRPr="00C80FA8">
        <w:rPr>
          <w:szCs w:val="28"/>
          <w:lang w:val="uk-UA"/>
        </w:rPr>
        <w:t xml:space="preserve"> відповідно п. 8 додаткової угоди від 09 січня 2019року до </w:t>
      </w:r>
      <w:r w:rsidR="00A901DF">
        <w:rPr>
          <w:szCs w:val="28"/>
          <w:lang w:val="uk-UA"/>
        </w:rPr>
        <w:t>д</w:t>
      </w:r>
      <w:r w:rsidR="00A901DF" w:rsidRPr="00C80FA8">
        <w:rPr>
          <w:szCs w:val="28"/>
          <w:lang w:val="uk-UA"/>
        </w:rPr>
        <w:t xml:space="preserve">оговору оренди земельної ділянки від  30 вересня 2014 року </w:t>
      </w:r>
      <w:r w:rsidRPr="00C80FA8">
        <w:rPr>
          <w:szCs w:val="28"/>
          <w:lang w:val="uk-UA"/>
        </w:rPr>
        <w:t>внесеного до державного реєстру речових прав на нерухоме майно від 24 грудня 2014 року номер запису про інше речове право:8217064</w:t>
      </w:r>
      <w:r w:rsidR="00A901DF">
        <w:rPr>
          <w:szCs w:val="28"/>
          <w:lang w:val="uk-UA"/>
        </w:rPr>
        <w:t>.</w:t>
      </w:r>
      <w:r w:rsidR="00C80FA8" w:rsidRPr="00C80FA8">
        <w:rPr>
          <w:szCs w:val="28"/>
          <w:lang w:val="uk-UA"/>
        </w:rPr>
        <w:t xml:space="preserve"> </w:t>
      </w:r>
    </w:p>
    <w:p w:rsidR="003F2FFE" w:rsidRDefault="003F2FFE" w:rsidP="00C80FA8">
      <w:pPr>
        <w:pStyle w:val="a3"/>
        <w:ind w:firstLine="709"/>
        <w:rPr>
          <w:szCs w:val="28"/>
          <w:lang w:val="ru-RU"/>
        </w:rPr>
      </w:pPr>
      <w:r>
        <w:rPr>
          <w:b/>
          <w:szCs w:val="28"/>
          <w:lang w:val="ru-RU"/>
        </w:rPr>
        <w:t>2</w:t>
      </w:r>
      <w:r w:rsidRPr="0011405C">
        <w:rPr>
          <w:b/>
          <w:szCs w:val="28"/>
          <w:lang w:val="ru-RU"/>
        </w:rPr>
        <w:t>. Припинити право</w:t>
      </w:r>
      <w:r w:rsidRPr="0011405C">
        <w:rPr>
          <w:szCs w:val="28"/>
          <w:lang w:val="ru-RU"/>
        </w:rPr>
        <w:t xml:space="preserve"> користування на умовах оренди земельною ділянкою площею 0,001</w:t>
      </w:r>
      <w:r w:rsidRPr="0011405C">
        <w:rPr>
          <w:szCs w:val="28"/>
        </w:rPr>
        <w:t>0</w:t>
      </w:r>
      <w:r w:rsidRPr="0011405C">
        <w:rPr>
          <w:szCs w:val="28"/>
          <w:lang w:val="ru-RU"/>
        </w:rPr>
        <w:t xml:space="preserve"> га за адресою: м.Ніжин, вул. Покровська, 8а, кадастровий номер 7410400000:04:002:0086, що надана у користування на умовах оренди фізичній особі-підприємцю Твердохліб Тетяні Василівні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</w:t>
      </w:r>
      <w:r w:rsidRPr="0011405C">
        <w:rPr>
          <w:color w:val="000000"/>
          <w:szCs w:val="28"/>
          <w:lang w:val="ru-RU"/>
        </w:rPr>
        <w:t xml:space="preserve">, </w:t>
      </w:r>
      <w:r w:rsidRPr="0011405C">
        <w:rPr>
          <w:szCs w:val="28"/>
          <w:lang w:val="ru-RU"/>
        </w:rPr>
        <w:t>відповідно</w:t>
      </w:r>
      <w:r w:rsidR="00A901DF" w:rsidRPr="00A901DF">
        <w:rPr>
          <w:szCs w:val="28"/>
          <w:lang w:val="uk-UA"/>
        </w:rPr>
        <w:t xml:space="preserve"> </w:t>
      </w:r>
      <w:r w:rsidR="00A901DF" w:rsidRPr="00C80FA8">
        <w:rPr>
          <w:szCs w:val="28"/>
          <w:lang w:val="uk-UA"/>
        </w:rPr>
        <w:t xml:space="preserve">п. 8 додаткової угоди від </w:t>
      </w:r>
      <w:r w:rsidR="00A901DF" w:rsidRPr="00C80FA8">
        <w:rPr>
          <w:szCs w:val="28"/>
          <w:lang w:val="uk-UA"/>
        </w:rPr>
        <w:lastRenderedPageBreak/>
        <w:t>09 січня 2019</w:t>
      </w:r>
      <w:r w:rsidR="00A901DF">
        <w:rPr>
          <w:szCs w:val="28"/>
          <w:lang w:val="uk-UA"/>
        </w:rPr>
        <w:t xml:space="preserve"> </w:t>
      </w:r>
      <w:r w:rsidR="00A901DF" w:rsidRPr="00C80FA8">
        <w:rPr>
          <w:szCs w:val="28"/>
          <w:lang w:val="uk-UA"/>
        </w:rPr>
        <w:t>року</w:t>
      </w:r>
      <w:r w:rsidR="00A901DF" w:rsidRPr="00C80FA8">
        <w:rPr>
          <w:szCs w:val="28"/>
          <w:lang w:val="ru-RU"/>
        </w:rPr>
        <w:t xml:space="preserve"> </w:t>
      </w:r>
      <w:r w:rsidRPr="0011405C">
        <w:rPr>
          <w:szCs w:val="28"/>
          <w:lang w:val="ru-RU"/>
        </w:rPr>
        <w:t xml:space="preserve">до Договору оренди земельної ділянки від  </w:t>
      </w:r>
      <w:r>
        <w:rPr>
          <w:szCs w:val="28"/>
          <w:lang w:val="ru-RU"/>
        </w:rPr>
        <w:t>05 червня 2015</w:t>
      </w:r>
      <w:r w:rsidRPr="0011405C">
        <w:rPr>
          <w:szCs w:val="28"/>
          <w:lang w:val="ru-RU"/>
        </w:rPr>
        <w:t xml:space="preserve"> року внесеного до державного реєстру речових прав на нерухоме майно від </w:t>
      </w:r>
      <w:r>
        <w:rPr>
          <w:szCs w:val="28"/>
          <w:lang w:val="ru-RU"/>
        </w:rPr>
        <w:t>27 липня 2015</w:t>
      </w:r>
      <w:r w:rsidRPr="0011405C">
        <w:rPr>
          <w:szCs w:val="28"/>
          <w:lang w:val="ru-RU"/>
        </w:rPr>
        <w:t xml:space="preserve"> року номер запи</w:t>
      </w:r>
      <w:r>
        <w:rPr>
          <w:szCs w:val="28"/>
          <w:lang w:val="ru-RU"/>
        </w:rPr>
        <w:t>су про інше речове право: 10566393</w:t>
      </w:r>
      <w:r w:rsidR="00A901DF">
        <w:rPr>
          <w:szCs w:val="28"/>
          <w:lang w:val="ru-RU"/>
        </w:rPr>
        <w:t>.</w:t>
      </w:r>
    </w:p>
    <w:p w:rsidR="0033707D" w:rsidRPr="005824A6" w:rsidRDefault="00480F9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3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480F9A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4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480F9A" w:rsidP="00983CF9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5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3F2FFE" w:rsidRPr="003F2FFE" w:rsidRDefault="003F2FFE" w:rsidP="003F2FFE"/>
    <w:p w:rsidR="003F2FFE" w:rsidRPr="005824A6" w:rsidRDefault="003F2FFE" w:rsidP="003F2FF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А.В.Лінник</w:t>
      </w:r>
    </w:p>
    <w:p w:rsidR="00983CF9" w:rsidRDefault="00983CF9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480F9A" w:rsidRDefault="00480F9A" w:rsidP="00983CF9">
      <w:pPr>
        <w:rPr>
          <w:sz w:val="28"/>
          <w:szCs w:val="28"/>
        </w:rPr>
      </w:pPr>
    </w:p>
    <w:p w:rsidR="000A5F88" w:rsidRDefault="000A5F88" w:rsidP="00983CF9">
      <w:pPr>
        <w:rPr>
          <w:sz w:val="28"/>
          <w:szCs w:val="28"/>
        </w:rPr>
      </w:pPr>
    </w:p>
    <w:p w:rsidR="000A5F88" w:rsidRDefault="000A5F88" w:rsidP="00983CF9">
      <w:pPr>
        <w:rPr>
          <w:sz w:val="28"/>
          <w:szCs w:val="28"/>
        </w:rPr>
      </w:pPr>
    </w:p>
    <w:p w:rsidR="000A5F88" w:rsidRDefault="000A5F88" w:rsidP="00983CF9">
      <w:pPr>
        <w:rPr>
          <w:sz w:val="28"/>
          <w:szCs w:val="28"/>
        </w:rPr>
      </w:pPr>
    </w:p>
    <w:p w:rsidR="00480F9A" w:rsidRDefault="00480F9A" w:rsidP="00983CF9">
      <w:pPr>
        <w:rPr>
          <w:sz w:val="28"/>
          <w:szCs w:val="28"/>
        </w:rPr>
      </w:pPr>
    </w:p>
    <w:p w:rsidR="00672E32" w:rsidRDefault="00672E32" w:rsidP="00983CF9">
      <w:pPr>
        <w:rPr>
          <w:sz w:val="28"/>
          <w:szCs w:val="28"/>
        </w:rPr>
      </w:pPr>
    </w:p>
    <w:p w:rsidR="00672E32" w:rsidRDefault="00672E32" w:rsidP="00983CF9">
      <w:pPr>
        <w:rPr>
          <w:sz w:val="28"/>
          <w:szCs w:val="28"/>
        </w:rPr>
      </w:pPr>
    </w:p>
    <w:p w:rsidR="00480F9A" w:rsidRDefault="00480F9A" w:rsidP="00983CF9">
      <w:pPr>
        <w:rPr>
          <w:sz w:val="28"/>
          <w:szCs w:val="28"/>
        </w:rPr>
      </w:pPr>
    </w:p>
    <w:p w:rsidR="00480F9A" w:rsidRDefault="00480F9A" w:rsidP="00983CF9">
      <w:pPr>
        <w:rPr>
          <w:sz w:val="28"/>
          <w:szCs w:val="28"/>
        </w:rPr>
      </w:pPr>
    </w:p>
    <w:p w:rsidR="00C65A37" w:rsidRDefault="00C65A37" w:rsidP="000702D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0F9A" w:rsidRDefault="00480F9A" w:rsidP="000702D3">
      <w:pPr>
        <w:jc w:val="center"/>
        <w:rPr>
          <w:b/>
          <w:sz w:val="28"/>
          <w:szCs w:val="28"/>
        </w:rPr>
      </w:pPr>
    </w:p>
    <w:p w:rsidR="00480F9A" w:rsidRDefault="00480F9A" w:rsidP="000702D3">
      <w:pPr>
        <w:jc w:val="center"/>
        <w:rPr>
          <w:b/>
          <w:sz w:val="28"/>
          <w:szCs w:val="28"/>
        </w:rPr>
      </w:pPr>
    </w:p>
    <w:p w:rsidR="000702D3" w:rsidRDefault="000702D3" w:rsidP="0007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702D3" w:rsidRDefault="000702D3" w:rsidP="000702D3">
      <w:pPr>
        <w:ind w:firstLine="720"/>
        <w:jc w:val="center"/>
        <w:rPr>
          <w:sz w:val="28"/>
          <w:szCs w:val="28"/>
        </w:rPr>
      </w:pPr>
    </w:p>
    <w:p w:rsidR="00672E32" w:rsidRDefault="000702D3" w:rsidP="00672E32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 скликання «</w:t>
      </w:r>
      <w:r w:rsidR="00672E32" w:rsidRPr="004659B7">
        <w:rPr>
          <w:sz w:val="28"/>
          <w:szCs w:val="28"/>
        </w:rPr>
        <w:t xml:space="preserve">Про припинення права користування земельними ділянками суб’єктам господарювання </w:t>
      </w:r>
      <w:r w:rsidR="00672E32" w:rsidRPr="00672E32">
        <w:rPr>
          <w:sz w:val="28"/>
          <w:szCs w:val="28"/>
        </w:rPr>
        <w:t>фізичним особам</w:t>
      </w:r>
      <w:r w:rsidRPr="00C65A37">
        <w:rPr>
          <w:sz w:val="28"/>
          <w:szCs w:val="28"/>
        </w:rPr>
        <w:t>».</w:t>
      </w:r>
    </w:p>
    <w:p w:rsidR="00672E32" w:rsidRPr="003F2FFE" w:rsidRDefault="00672E32" w:rsidP="00672E32">
      <w:pPr>
        <w:ind w:firstLine="708"/>
        <w:jc w:val="both"/>
        <w:rPr>
          <w:sz w:val="28"/>
          <w:szCs w:val="28"/>
        </w:rPr>
      </w:pPr>
      <w:r w:rsidRPr="003F2FFE">
        <w:rPr>
          <w:sz w:val="28"/>
          <w:szCs w:val="28"/>
        </w:rPr>
        <w:t>Відповідно до статей 25, 26, 42, 50,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3F2FFE">
        <w:rPr>
          <w:rStyle w:val="a9"/>
          <w:b w:val="0"/>
          <w:sz w:val="28"/>
          <w:szCs w:val="28"/>
        </w:rPr>
        <w:t>Про затвердження місцевих податків”,</w:t>
      </w:r>
      <w:r w:rsidRPr="003F2FFE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</w:t>
      </w:r>
      <w:r w:rsidRPr="003F2FFE">
        <w:rPr>
          <w:sz w:val="28"/>
          <w:szCs w:val="28"/>
        </w:rPr>
        <w:br/>
        <w:t>24 листопада 2015 року №1-2/2015 (із змінами), розглянувши протокольн</w:t>
      </w:r>
      <w:r>
        <w:rPr>
          <w:sz w:val="28"/>
          <w:szCs w:val="28"/>
        </w:rPr>
        <w:t>е</w:t>
      </w:r>
      <w:r w:rsidRPr="003F2FFE">
        <w:rPr>
          <w:sz w:val="28"/>
          <w:szCs w:val="28"/>
        </w:rPr>
        <w:t xml:space="preserve"> доручення </w:t>
      </w:r>
      <w:r w:rsidRPr="003F2FFE">
        <w:rPr>
          <w:rStyle w:val="a9"/>
          <w:b w:val="0"/>
          <w:sz w:val="28"/>
          <w:szCs w:val="28"/>
        </w:rPr>
        <w:t>постійної депутатської комісії з питань земельних відносин, будівництва, архітектури, інвестиційного розвитку міста та децентралізації</w:t>
      </w:r>
      <w:r w:rsidRPr="003F2FFE">
        <w:rPr>
          <w:rStyle w:val="a9"/>
          <w:sz w:val="28"/>
          <w:szCs w:val="28"/>
        </w:rPr>
        <w:t xml:space="preserve"> (</w:t>
      </w:r>
      <w:r w:rsidRPr="003F2FFE">
        <w:rPr>
          <w:sz w:val="28"/>
          <w:szCs w:val="28"/>
        </w:rPr>
        <w:t>протокол № 14</w:t>
      </w:r>
      <w:r>
        <w:rPr>
          <w:sz w:val="28"/>
          <w:szCs w:val="28"/>
        </w:rPr>
        <w:t>9</w:t>
      </w:r>
      <w:r w:rsidRPr="003F2FFE">
        <w:rPr>
          <w:b/>
          <w:sz w:val="28"/>
          <w:szCs w:val="28"/>
        </w:rPr>
        <w:t xml:space="preserve"> </w:t>
      </w:r>
      <w:r w:rsidRPr="003F2FFE">
        <w:rPr>
          <w:sz w:val="28"/>
          <w:szCs w:val="28"/>
        </w:rPr>
        <w:t xml:space="preserve"> засідання</w:t>
      </w:r>
      <w:r w:rsidRPr="003F2FFE">
        <w:rPr>
          <w:rStyle w:val="a9"/>
          <w:b w:val="0"/>
          <w:sz w:val="28"/>
          <w:szCs w:val="28"/>
        </w:rPr>
        <w:t xml:space="preserve"> постійної депутатської комісії з питань земельних відносин, будівництва, архітектури, інвестиційного розвитку міста та децентралізації від 2</w:t>
      </w:r>
      <w:r>
        <w:rPr>
          <w:rStyle w:val="a9"/>
          <w:b w:val="0"/>
          <w:sz w:val="28"/>
          <w:szCs w:val="28"/>
        </w:rPr>
        <w:t>0 березня</w:t>
      </w:r>
      <w:r w:rsidRPr="003F2FFE">
        <w:rPr>
          <w:rStyle w:val="a9"/>
          <w:b w:val="0"/>
          <w:sz w:val="28"/>
          <w:szCs w:val="28"/>
        </w:rPr>
        <w:t xml:space="preserve"> 2019 року)</w:t>
      </w:r>
      <w:r>
        <w:rPr>
          <w:sz w:val="28"/>
          <w:szCs w:val="28"/>
        </w:rPr>
        <w:t>.</w:t>
      </w:r>
    </w:p>
    <w:p w:rsidR="000702D3" w:rsidRDefault="000702D3" w:rsidP="000702D3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0702D3" w:rsidRDefault="00672E32" w:rsidP="00672E32">
      <w:pPr>
        <w:suppressAutoHyphens/>
        <w:autoSpaceDN w:val="0"/>
        <w:ind w:firstLine="709"/>
        <w:textAlignment w:val="baseline"/>
        <w:rPr>
          <w:sz w:val="28"/>
          <w:szCs w:val="28"/>
          <w:lang w:val="ru-RU"/>
        </w:rPr>
      </w:pPr>
      <w:r w:rsidRPr="00672E32">
        <w:rPr>
          <w:sz w:val="28"/>
          <w:szCs w:val="28"/>
          <w:lang w:val="ru-RU"/>
        </w:rPr>
        <w:t>1.,2.</w:t>
      </w:r>
      <w:r>
        <w:rPr>
          <w:sz w:val="28"/>
          <w:szCs w:val="28"/>
          <w:lang w:val="ru-RU"/>
        </w:rPr>
        <w:t xml:space="preserve"> </w:t>
      </w:r>
      <w:r w:rsidRPr="00672E32">
        <w:rPr>
          <w:sz w:val="28"/>
          <w:szCs w:val="28"/>
          <w:lang w:val="ru-RU"/>
        </w:rPr>
        <w:t>Припинити право</w:t>
      </w:r>
      <w:r w:rsidRPr="0011405C">
        <w:rPr>
          <w:sz w:val="28"/>
          <w:szCs w:val="28"/>
          <w:lang w:val="ru-RU"/>
        </w:rPr>
        <w:t xml:space="preserve"> користування на умовах оренди</w:t>
      </w:r>
      <w:r>
        <w:rPr>
          <w:sz w:val="28"/>
          <w:szCs w:val="28"/>
          <w:lang w:val="ru-RU"/>
        </w:rPr>
        <w:t>.</w:t>
      </w:r>
    </w:p>
    <w:p w:rsidR="00F20DCD" w:rsidRDefault="00F20DCD" w:rsidP="00F20D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20DCD" w:rsidRPr="00F81B24" w:rsidRDefault="00F20DCD" w:rsidP="00F20D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F20DCD" w:rsidRPr="00F81B24" w:rsidRDefault="00F20DCD" w:rsidP="00F20DCD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>В.М. Місан</w:t>
      </w:r>
    </w:p>
    <w:p w:rsidR="005824A6" w:rsidRDefault="005824A6" w:rsidP="00D2397B">
      <w:pPr>
        <w:suppressAutoHyphens/>
        <w:autoSpaceDN w:val="0"/>
        <w:textAlignment w:val="baseline"/>
        <w:rPr>
          <w:sz w:val="28"/>
          <w:szCs w:val="28"/>
        </w:rPr>
      </w:pPr>
    </w:p>
    <w:sectPr w:rsidR="005824A6" w:rsidSect="003F2FFE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43" w:rsidRDefault="00267D43" w:rsidP="00E1773E">
      <w:r>
        <w:separator/>
      </w:r>
    </w:p>
  </w:endnote>
  <w:endnote w:type="continuationSeparator" w:id="0">
    <w:p w:rsidR="00267D43" w:rsidRDefault="00267D43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43" w:rsidRDefault="00267D43" w:rsidP="00E1773E">
      <w:r>
        <w:separator/>
      </w:r>
    </w:p>
  </w:footnote>
  <w:footnote w:type="continuationSeparator" w:id="0">
    <w:p w:rsidR="00267D43" w:rsidRDefault="00267D43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57E"/>
    <w:multiLevelType w:val="hybridMultilevel"/>
    <w:tmpl w:val="83E2E010"/>
    <w:lvl w:ilvl="0" w:tplc="1E44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A5623"/>
    <w:multiLevelType w:val="hybridMultilevel"/>
    <w:tmpl w:val="8418F27E"/>
    <w:lvl w:ilvl="0" w:tplc="66765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80D97"/>
    <w:multiLevelType w:val="hybridMultilevel"/>
    <w:tmpl w:val="E98AE17C"/>
    <w:lvl w:ilvl="0" w:tplc="E6B44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03DCA"/>
    <w:rsid w:val="00012E40"/>
    <w:rsid w:val="00013AF2"/>
    <w:rsid w:val="000178FF"/>
    <w:rsid w:val="00017D21"/>
    <w:rsid w:val="00022970"/>
    <w:rsid w:val="00027D5E"/>
    <w:rsid w:val="00032FA7"/>
    <w:rsid w:val="00033456"/>
    <w:rsid w:val="00035C1E"/>
    <w:rsid w:val="00044D3A"/>
    <w:rsid w:val="000702D3"/>
    <w:rsid w:val="0007322D"/>
    <w:rsid w:val="00097C2F"/>
    <w:rsid w:val="000A5F88"/>
    <w:rsid w:val="000A7890"/>
    <w:rsid w:val="000E31D7"/>
    <w:rsid w:val="000F2407"/>
    <w:rsid w:val="00100855"/>
    <w:rsid w:val="00100BF5"/>
    <w:rsid w:val="001019A6"/>
    <w:rsid w:val="00103C0F"/>
    <w:rsid w:val="00107462"/>
    <w:rsid w:val="001137F4"/>
    <w:rsid w:val="00117D94"/>
    <w:rsid w:val="0012515C"/>
    <w:rsid w:val="0012629A"/>
    <w:rsid w:val="00137358"/>
    <w:rsid w:val="00142837"/>
    <w:rsid w:val="00155519"/>
    <w:rsid w:val="001669FA"/>
    <w:rsid w:val="001740F8"/>
    <w:rsid w:val="00187E8A"/>
    <w:rsid w:val="0019397A"/>
    <w:rsid w:val="001C30D1"/>
    <w:rsid w:val="001C3C54"/>
    <w:rsid w:val="001C4FF2"/>
    <w:rsid w:val="001C5058"/>
    <w:rsid w:val="001C7A07"/>
    <w:rsid w:val="001D1623"/>
    <w:rsid w:val="001F1B2B"/>
    <w:rsid w:val="001F216B"/>
    <w:rsid w:val="002032C5"/>
    <w:rsid w:val="00205F16"/>
    <w:rsid w:val="002145C7"/>
    <w:rsid w:val="00233420"/>
    <w:rsid w:val="0023795C"/>
    <w:rsid w:val="00250A07"/>
    <w:rsid w:val="00260A46"/>
    <w:rsid w:val="00267D43"/>
    <w:rsid w:val="002720F8"/>
    <w:rsid w:val="002850F1"/>
    <w:rsid w:val="00286220"/>
    <w:rsid w:val="00297258"/>
    <w:rsid w:val="002A43F0"/>
    <w:rsid w:val="002A4EB8"/>
    <w:rsid w:val="002A500E"/>
    <w:rsid w:val="002A6784"/>
    <w:rsid w:val="002A6DA3"/>
    <w:rsid w:val="002B7315"/>
    <w:rsid w:val="002C2430"/>
    <w:rsid w:val="002C6541"/>
    <w:rsid w:val="002D2440"/>
    <w:rsid w:val="002D6BFE"/>
    <w:rsid w:val="002F3F95"/>
    <w:rsid w:val="00305715"/>
    <w:rsid w:val="00310C3E"/>
    <w:rsid w:val="003127AF"/>
    <w:rsid w:val="0032110A"/>
    <w:rsid w:val="00322F53"/>
    <w:rsid w:val="0033707D"/>
    <w:rsid w:val="0035416B"/>
    <w:rsid w:val="00354929"/>
    <w:rsid w:val="0037573F"/>
    <w:rsid w:val="00381F3B"/>
    <w:rsid w:val="00385CE3"/>
    <w:rsid w:val="003B33F5"/>
    <w:rsid w:val="003B3E6D"/>
    <w:rsid w:val="003C3E92"/>
    <w:rsid w:val="003D2D0B"/>
    <w:rsid w:val="003D55D9"/>
    <w:rsid w:val="003D690B"/>
    <w:rsid w:val="003F2FFE"/>
    <w:rsid w:val="00402A3C"/>
    <w:rsid w:val="00416738"/>
    <w:rsid w:val="00440161"/>
    <w:rsid w:val="00441335"/>
    <w:rsid w:val="00454EC3"/>
    <w:rsid w:val="00455164"/>
    <w:rsid w:val="00462A67"/>
    <w:rsid w:val="00477829"/>
    <w:rsid w:val="00477BD8"/>
    <w:rsid w:val="00480F9A"/>
    <w:rsid w:val="004B7CB0"/>
    <w:rsid w:val="004C6AA2"/>
    <w:rsid w:val="004D7B61"/>
    <w:rsid w:val="005045C7"/>
    <w:rsid w:val="0051147F"/>
    <w:rsid w:val="0051495A"/>
    <w:rsid w:val="005165A8"/>
    <w:rsid w:val="00525A27"/>
    <w:rsid w:val="00530527"/>
    <w:rsid w:val="00534E8D"/>
    <w:rsid w:val="00552108"/>
    <w:rsid w:val="005824A6"/>
    <w:rsid w:val="00595307"/>
    <w:rsid w:val="0059641F"/>
    <w:rsid w:val="005A13C9"/>
    <w:rsid w:val="005B19F5"/>
    <w:rsid w:val="005B1A60"/>
    <w:rsid w:val="005B2012"/>
    <w:rsid w:val="005B6B10"/>
    <w:rsid w:val="005B721C"/>
    <w:rsid w:val="005C1CB6"/>
    <w:rsid w:val="005D6E96"/>
    <w:rsid w:val="005E13D0"/>
    <w:rsid w:val="005F0130"/>
    <w:rsid w:val="00602DCB"/>
    <w:rsid w:val="00627F25"/>
    <w:rsid w:val="0063426C"/>
    <w:rsid w:val="00635709"/>
    <w:rsid w:val="00644BC4"/>
    <w:rsid w:val="00646CD5"/>
    <w:rsid w:val="00652E24"/>
    <w:rsid w:val="00654896"/>
    <w:rsid w:val="00664B6A"/>
    <w:rsid w:val="00672E32"/>
    <w:rsid w:val="00683144"/>
    <w:rsid w:val="006A286E"/>
    <w:rsid w:val="006A4D20"/>
    <w:rsid w:val="006A4D8D"/>
    <w:rsid w:val="006B02F7"/>
    <w:rsid w:val="006B3234"/>
    <w:rsid w:val="006C6CC2"/>
    <w:rsid w:val="006C7FF3"/>
    <w:rsid w:val="006F0B8E"/>
    <w:rsid w:val="00700333"/>
    <w:rsid w:val="007213E0"/>
    <w:rsid w:val="00740275"/>
    <w:rsid w:val="007866DA"/>
    <w:rsid w:val="0079440E"/>
    <w:rsid w:val="007A1667"/>
    <w:rsid w:val="007B1003"/>
    <w:rsid w:val="007B4425"/>
    <w:rsid w:val="007B6371"/>
    <w:rsid w:val="007C4965"/>
    <w:rsid w:val="007E5522"/>
    <w:rsid w:val="007F4F5D"/>
    <w:rsid w:val="00822B37"/>
    <w:rsid w:val="00835F2A"/>
    <w:rsid w:val="00845EEE"/>
    <w:rsid w:val="00851340"/>
    <w:rsid w:val="00851B06"/>
    <w:rsid w:val="0085502D"/>
    <w:rsid w:val="00870525"/>
    <w:rsid w:val="00874512"/>
    <w:rsid w:val="00875786"/>
    <w:rsid w:val="00876ED9"/>
    <w:rsid w:val="0088179B"/>
    <w:rsid w:val="008945D8"/>
    <w:rsid w:val="008A0D9C"/>
    <w:rsid w:val="008B108C"/>
    <w:rsid w:val="008B5F16"/>
    <w:rsid w:val="008C032E"/>
    <w:rsid w:val="008E2EF7"/>
    <w:rsid w:val="008E5B44"/>
    <w:rsid w:val="008F1C5E"/>
    <w:rsid w:val="008F2149"/>
    <w:rsid w:val="00901E45"/>
    <w:rsid w:val="009374E2"/>
    <w:rsid w:val="00955A68"/>
    <w:rsid w:val="00965AC2"/>
    <w:rsid w:val="0096720A"/>
    <w:rsid w:val="00981CF3"/>
    <w:rsid w:val="00983CF9"/>
    <w:rsid w:val="009874B7"/>
    <w:rsid w:val="00993ADD"/>
    <w:rsid w:val="00994CA5"/>
    <w:rsid w:val="009B22D2"/>
    <w:rsid w:val="009B29B4"/>
    <w:rsid w:val="009B78AF"/>
    <w:rsid w:val="009C0EA8"/>
    <w:rsid w:val="009E3C55"/>
    <w:rsid w:val="009E76AC"/>
    <w:rsid w:val="009F4E9C"/>
    <w:rsid w:val="009F6084"/>
    <w:rsid w:val="00A04CEE"/>
    <w:rsid w:val="00A1514D"/>
    <w:rsid w:val="00A24800"/>
    <w:rsid w:val="00A31BE2"/>
    <w:rsid w:val="00A464D4"/>
    <w:rsid w:val="00A50374"/>
    <w:rsid w:val="00A56423"/>
    <w:rsid w:val="00A65B5F"/>
    <w:rsid w:val="00A74CAF"/>
    <w:rsid w:val="00A751E8"/>
    <w:rsid w:val="00A829DB"/>
    <w:rsid w:val="00A901DF"/>
    <w:rsid w:val="00A90A2C"/>
    <w:rsid w:val="00A9205A"/>
    <w:rsid w:val="00AD3951"/>
    <w:rsid w:val="00AE559E"/>
    <w:rsid w:val="00AE6C0E"/>
    <w:rsid w:val="00AF2D3C"/>
    <w:rsid w:val="00B041F6"/>
    <w:rsid w:val="00B102CA"/>
    <w:rsid w:val="00B25B81"/>
    <w:rsid w:val="00B43AC8"/>
    <w:rsid w:val="00B63960"/>
    <w:rsid w:val="00B65E82"/>
    <w:rsid w:val="00B933D8"/>
    <w:rsid w:val="00B93A1F"/>
    <w:rsid w:val="00B95526"/>
    <w:rsid w:val="00BB1A92"/>
    <w:rsid w:val="00BB1D9F"/>
    <w:rsid w:val="00BB3C0E"/>
    <w:rsid w:val="00BB4A85"/>
    <w:rsid w:val="00BB5B8B"/>
    <w:rsid w:val="00BC0921"/>
    <w:rsid w:val="00BC3017"/>
    <w:rsid w:val="00BC362C"/>
    <w:rsid w:val="00BE1544"/>
    <w:rsid w:val="00BE17D8"/>
    <w:rsid w:val="00C00B00"/>
    <w:rsid w:val="00C1091A"/>
    <w:rsid w:val="00C12B65"/>
    <w:rsid w:val="00C22CE9"/>
    <w:rsid w:val="00C3020A"/>
    <w:rsid w:val="00C4644F"/>
    <w:rsid w:val="00C50E54"/>
    <w:rsid w:val="00C51DE7"/>
    <w:rsid w:val="00C52038"/>
    <w:rsid w:val="00C61D94"/>
    <w:rsid w:val="00C62DA2"/>
    <w:rsid w:val="00C632A1"/>
    <w:rsid w:val="00C65A37"/>
    <w:rsid w:val="00C80FA8"/>
    <w:rsid w:val="00C85B29"/>
    <w:rsid w:val="00C924B7"/>
    <w:rsid w:val="00C92B2A"/>
    <w:rsid w:val="00C92FE2"/>
    <w:rsid w:val="00C979E9"/>
    <w:rsid w:val="00CA44F9"/>
    <w:rsid w:val="00CB1ACD"/>
    <w:rsid w:val="00CB4256"/>
    <w:rsid w:val="00CC2BA0"/>
    <w:rsid w:val="00CC6B09"/>
    <w:rsid w:val="00CD503D"/>
    <w:rsid w:val="00CD630A"/>
    <w:rsid w:val="00CF2E9A"/>
    <w:rsid w:val="00CF6635"/>
    <w:rsid w:val="00D00017"/>
    <w:rsid w:val="00D2397B"/>
    <w:rsid w:val="00D2697E"/>
    <w:rsid w:val="00D61905"/>
    <w:rsid w:val="00D742CB"/>
    <w:rsid w:val="00D84C51"/>
    <w:rsid w:val="00DB597D"/>
    <w:rsid w:val="00DB7503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61F35"/>
    <w:rsid w:val="00E665DA"/>
    <w:rsid w:val="00E73087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0DCD"/>
    <w:rsid w:val="00F21FF6"/>
    <w:rsid w:val="00F30884"/>
    <w:rsid w:val="00F36B35"/>
    <w:rsid w:val="00F43F50"/>
    <w:rsid w:val="00F51D44"/>
    <w:rsid w:val="00F73EA5"/>
    <w:rsid w:val="00F827B8"/>
    <w:rsid w:val="00F963A1"/>
    <w:rsid w:val="00F977EF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FFE0"/>
  <w15:docId w15:val="{E61D688B-28BA-4C72-AFF5-9BC57D9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5CA5-2D9A-4086-BF6E-00F884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10</cp:revision>
  <cp:lastPrinted>2019-03-22T09:12:00Z</cp:lastPrinted>
  <dcterms:created xsi:type="dcterms:W3CDTF">2019-03-21T08:00:00Z</dcterms:created>
  <dcterms:modified xsi:type="dcterms:W3CDTF">2019-03-22T09:25:00Z</dcterms:modified>
</cp:coreProperties>
</file>